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BC4B3" w14:textId="77777777" w:rsidR="00154899" w:rsidRDefault="00154899" w:rsidP="007F11CC">
      <w:pPr>
        <w:jc w:val="center"/>
        <w:rPr>
          <w:rFonts w:ascii="Times New Roman" w:hAnsi="Times New Roman" w:cs="Times New Roman"/>
          <w:b/>
          <w:sz w:val="32"/>
          <w:szCs w:val="32"/>
        </w:rPr>
      </w:pPr>
    </w:p>
    <w:p w14:paraId="257CC01B" w14:textId="583BC851" w:rsidR="00391EF8" w:rsidRPr="00E90BB1" w:rsidRDefault="00B32A37" w:rsidP="00E90BB1">
      <w:pPr>
        <w:jc w:val="center"/>
        <w:rPr>
          <w:rFonts w:ascii="Times New Roman" w:hAnsi="Times New Roman" w:cs="Times New Roman"/>
          <w:b/>
          <w:sz w:val="32"/>
          <w:szCs w:val="32"/>
        </w:rPr>
      </w:pPr>
      <w:r w:rsidRPr="00214641">
        <w:rPr>
          <w:rFonts w:ascii="Times New Roman" w:hAnsi="Times New Roman" w:cs="Times New Roman"/>
          <w:b/>
          <w:sz w:val="32"/>
          <w:szCs w:val="32"/>
        </w:rPr>
        <w:t xml:space="preserve">Solution-Focused </w:t>
      </w:r>
      <w:r w:rsidR="00513729" w:rsidRPr="00214641">
        <w:rPr>
          <w:rFonts w:ascii="Times New Roman" w:hAnsi="Times New Roman" w:cs="Times New Roman"/>
          <w:b/>
          <w:sz w:val="32"/>
          <w:szCs w:val="32"/>
        </w:rPr>
        <w:t>Theory</w:t>
      </w:r>
      <w:r w:rsidR="007F11CC" w:rsidRPr="00214641">
        <w:rPr>
          <w:rFonts w:ascii="Times New Roman" w:hAnsi="Times New Roman" w:cs="Times New Roman"/>
          <w:b/>
          <w:sz w:val="32"/>
          <w:szCs w:val="32"/>
        </w:rPr>
        <w:t xml:space="preserve"> Short Answer Questions</w:t>
      </w:r>
    </w:p>
    <w:p w14:paraId="3DE287C0" w14:textId="77777777" w:rsidR="00B32A37" w:rsidRPr="00214641" w:rsidRDefault="00B32A37" w:rsidP="00391EF8">
      <w:pPr>
        <w:pStyle w:val="ListParagraph"/>
        <w:numPr>
          <w:ilvl w:val="0"/>
          <w:numId w:val="7"/>
        </w:numPr>
      </w:pPr>
      <w:r w:rsidRPr="00214641">
        <w:t xml:space="preserve">What is complimenting? </w:t>
      </w:r>
      <w:r w:rsidR="00214641" w:rsidRPr="00214641">
        <w:t>Provide an example of how complimenting can be used in therapy.</w:t>
      </w:r>
    </w:p>
    <w:p w14:paraId="367EB694" w14:textId="77777777" w:rsidR="00391EF8" w:rsidRPr="00214641" w:rsidRDefault="00391EF8" w:rsidP="00391EF8">
      <w:pPr>
        <w:pStyle w:val="ListParagraph"/>
        <w:ind w:left="360"/>
      </w:pPr>
    </w:p>
    <w:p w14:paraId="362F1FD6" w14:textId="559AF36D" w:rsidR="00EE213F" w:rsidRDefault="009F7071" w:rsidP="009F7071">
      <w:pPr>
        <w:pStyle w:val="ListParagraph"/>
        <w:numPr>
          <w:ilvl w:val="0"/>
          <w:numId w:val="8"/>
        </w:numPr>
      </w:pPr>
      <w:r>
        <w:t xml:space="preserve">Complimenting or the act of saying a compliment towards another person, if done properly could give that person </w:t>
      </w:r>
      <w:r w:rsidRPr="009F7071">
        <w:rPr>
          <w:noProof/>
        </w:rPr>
        <w:t>positive</w:t>
      </w:r>
      <w:r>
        <w:t xml:space="preserve"> energy. Simple compliments could help change the attitude or the emotion of a person in an instant (</w:t>
      </w:r>
      <w:proofErr w:type="spellStart"/>
      <w:r>
        <w:t>Marano</w:t>
      </w:r>
      <w:proofErr w:type="spellEnd"/>
      <w:r>
        <w:t>, 2004).</w:t>
      </w:r>
      <w:r w:rsidR="009259DF">
        <w:t xml:space="preserve"> According to </w:t>
      </w:r>
      <w:proofErr w:type="spellStart"/>
      <w:r w:rsidR="009259DF">
        <w:t>Grimste</w:t>
      </w:r>
      <w:proofErr w:type="spellEnd"/>
      <w:r w:rsidR="009259DF">
        <w:t xml:space="preserve"> (2017), who is a mental health therapist, said that most of their patients </w:t>
      </w:r>
      <w:r w:rsidR="009259DF" w:rsidRPr="009259DF">
        <w:rPr>
          <w:noProof/>
        </w:rPr>
        <w:t>ha</w:t>
      </w:r>
      <w:r w:rsidR="009259DF">
        <w:rPr>
          <w:noProof/>
        </w:rPr>
        <w:t>ve</w:t>
      </w:r>
      <w:r w:rsidR="009259DF">
        <w:t xml:space="preserve"> a problem of </w:t>
      </w:r>
      <w:r w:rsidR="009259DF" w:rsidRPr="009259DF">
        <w:rPr>
          <w:noProof/>
        </w:rPr>
        <w:t>maint</w:t>
      </w:r>
      <w:r w:rsidR="009259DF">
        <w:rPr>
          <w:noProof/>
        </w:rPr>
        <w:t>ain</w:t>
      </w:r>
      <w:r w:rsidR="009259DF" w:rsidRPr="009259DF">
        <w:rPr>
          <w:noProof/>
        </w:rPr>
        <w:t>ing</w:t>
      </w:r>
      <w:r w:rsidR="009259DF">
        <w:t xml:space="preserve"> or creating a healthy friendship and as well as creating connections with people around them including their family. </w:t>
      </w:r>
      <w:proofErr w:type="spellStart"/>
      <w:r w:rsidR="009259DF">
        <w:t>Grimste</w:t>
      </w:r>
      <w:proofErr w:type="spellEnd"/>
      <w:r w:rsidR="009259DF">
        <w:t xml:space="preserve"> stated that one thing that they could do in order to establish a </w:t>
      </w:r>
      <w:r w:rsidR="009259DF" w:rsidRPr="00982647">
        <w:rPr>
          <w:noProof/>
        </w:rPr>
        <w:t>health</w:t>
      </w:r>
      <w:r w:rsidR="00982647">
        <w:rPr>
          <w:noProof/>
        </w:rPr>
        <w:t>y</w:t>
      </w:r>
      <w:r w:rsidR="009259DF">
        <w:t xml:space="preserve"> relationship with their friends or family is by providing </w:t>
      </w:r>
      <w:r w:rsidR="009259DF" w:rsidRPr="00982647">
        <w:rPr>
          <w:noProof/>
        </w:rPr>
        <w:t>sincere compliments</w:t>
      </w:r>
      <w:r w:rsidR="009259DF">
        <w:t xml:space="preserve">, in this way, their patient could start to create </w:t>
      </w:r>
      <w:r w:rsidR="00982647">
        <w:t xml:space="preserve">a </w:t>
      </w:r>
      <w:r w:rsidR="009259DF" w:rsidRPr="00982647">
        <w:rPr>
          <w:noProof/>
        </w:rPr>
        <w:t>connection</w:t>
      </w:r>
      <w:r w:rsidR="009259DF">
        <w:t xml:space="preserve"> (</w:t>
      </w:r>
      <w:proofErr w:type="spellStart"/>
      <w:r w:rsidR="009259DF">
        <w:t>Grimste</w:t>
      </w:r>
      <w:proofErr w:type="spellEnd"/>
      <w:r w:rsidR="009259DF">
        <w:t xml:space="preserve">, 2017). </w:t>
      </w:r>
    </w:p>
    <w:p w14:paraId="48E526F0" w14:textId="37C27F3B" w:rsidR="00EE213F" w:rsidRPr="00214641" w:rsidRDefault="00EE213F" w:rsidP="00391EF8">
      <w:pPr>
        <w:pStyle w:val="ListParagraph"/>
        <w:ind w:left="360"/>
      </w:pPr>
    </w:p>
    <w:p w14:paraId="1A13A8FF" w14:textId="77777777" w:rsidR="00B32A37" w:rsidRPr="00214641" w:rsidRDefault="00B32A37" w:rsidP="00391EF8">
      <w:pPr>
        <w:pStyle w:val="ListParagraph"/>
        <w:numPr>
          <w:ilvl w:val="0"/>
          <w:numId w:val="7"/>
        </w:numPr>
      </w:pPr>
      <w:r w:rsidRPr="00214641">
        <w:t>What is pre</w:t>
      </w:r>
      <w:r w:rsidR="00214641">
        <w:t>-</w:t>
      </w:r>
      <w:r w:rsidRPr="00214641">
        <w:t xml:space="preserve">therapy change? </w:t>
      </w:r>
      <w:r w:rsidR="00214641" w:rsidRPr="00214641">
        <w:t>Provide an example of how you would bring it to the client's attention.</w:t>
      </w:r>
    </w:p>
    <w:p w14:paraId="7F46F003" w14:textId="77777777" w:rsidR="00EE213F" w:rsidRDefault="00EE213F" w:rsidP="00391EF8">
      <w:pPr>
        <w:pStyle w:val="ListParagraph"/>
        <w:ind w:left="360"/>
      </w:pPr>
    </w:p>
    <w:p w14:paraId="5F7297D4" w14:textId="0DD28539" w:rsidR="00EE213F" w:rsidRDefault="003C3D34" w:rsidP="00982647">
      <w:pPr>
        <w:pStyle w:val="ListParagraph"/>
        <w:numPr>
          <w:ilvl w:val="0"/>
          <w:numId w:val="8"/>
        </w:numPr>
      </w:pPr>
      <w:r>
        <w:t>The pre-therapy change is a term used in order to describe the action of changing a therapy before the client arrive</w:t>
      </w:r>
      <w:r w:rsidR="00112092">
        <w:t xml:space="preserve">. In order to properly inform the client about the situation, the therapist </w:t>
      </w:r>
      <w:bookmarkStart w:id="0" w:name="_GoBack"/>
      <w:r w:rsidR="00112092">
        <w:t xml:space="preserve">could </w:t>
      </w:r>
      <w:bookmarkEnd w:id="0"/>
      <w:r w:rsidR="00112092">
        <w:t xml:space="preserve">have </w:t>
      </w:r>
      <w:r w:rsidR="00112092" w:rsidRPr="00112092">
        <w:rPr>
          <w:noProof/>
        </w:rPr>
        <w:t>proper</w:t>
      </w:r>
      <w:r w:rsidR="00112092">
        <w:t xml:space="preserve"> communication with the client when they arrive. The idea is to state all the reasons why the sudden changes </w:t>
      </w:r>
      <w:r w:rsidR="00112092" w:rsidRPr="00112092">
        <w:rPr>
          <w:noProof/>
        </w:rPr>
        <w:t>occur</w:t>
      </w:r>
      <w:r w:rsidR="00112092">
        <w:t xml:space="preserve"> and how it could affect the whole therapy. In addition to this, the therapist could indicate the positive outcomes of the changes that could help the client’s situation.</w:t>
      </w:r>
      <w:r w:rsidR="00E04BDF">
        <w:t xml:space="preserve"> If the client is already used his therapy, there is a possibility that they may questioned why there is a need of change. Providing adequate information to the client may help them to understand the needs of changing their therapy. </w:t>
      </w:r>
    </w:p>
    <w:p w14:paraId="4A3779DB" w14:textId="77777777" w:rsidR="00EE213F" w:rsidRPr="00214641" w:rsidRDefault="00EE213F" w:rsidP="00391EF8">
      <w:pPr>
        <w:pStyle w:val="ListParagraph"/>
        <w:ind w:left="360"/>
      </w:pPr>
    </w:p>
    <w:p w14:paraId="4D4A983B" w14:textId="77777777" w:rsidR="00B32A37" w:rsidRPr="00214641" w:rsidRDefault="00B32A37" w:rsidP="00391EF8">
      <w:pPr>
        <w:pStyle w:val="ListParagraph"/>
        <w:numPr>
          <w:ilvl w:val="0"/>
          <w:numId w:val="7"/>
        </w:numPr>
      </w:pPr>
      <w:r w:rsidRPr="00214641">
        <w:t>Why is it important to form a collaborative relationship</w:t>
      </w:r>
      <w:r w:rsidR="00A43B82">
        <w:t xml:space="preserve"> with your client</w:t>
      </w:r>
      <w:r w:rsidRPr="00214641">
        <w:t xml:space="preserve">? </w:t>
      </w:r>
    </w:p>
    <w:p w14:paraId="41BEE8D3" w14:textId="77777777" w:rsidR="00EE213F" w:rsidRDefault="00EE213F" w:rsidP="00EE213F">
      <w:pPr>
        <w:pStyle w:val="ListParagraph"/>
        <w:ind w:left="360"/>
      </w:pPr>
    </w:p>
    <w:p w14:paraId="53F6B4E0" w14:textId="30432DF8" w:rsidR="00EE213F" w:rsidRDefault="00982647" w:rsidP="00982647">
      <w:pPr>
        <w:pStyle w:val="ListParagraph"/>
        <w:numPr>
          <w:ilvl w:val="0"/>
          <w:numId w:val="8"/>
        </w:numPr>
      </w:pPr>
      <w:r>
        <w:t>It is important to have a collaborative relationship</w:t>
      </w:r>
      <w:r w:rsidR="003C3D34">
        <w:t xml:space="preserve"> with a client because by properly collaborating with a client, they could have a successful outcome. This is due to the </w:t>
      </w:r>
      <w:r w:rsidR="003C3D34" w:rsidRPr="003C3D34">
        <w:rPr>
          <w:noProof/>
        </w:rPr>
        <w:t>information</w:t>
      </w:r>
      <w:r w:rsidR="003C3D34">
        <w:t xml:space="preserve"> that can be gathered when you a have a proper collaboration with your clients, vital </w:t>
      </w:r>
      <w:r w:rsidR="003C3D34" w:rsidRPr="003C3D34">
        <w:rPr>
          <w:noProof/>
        </w:rPr>
        <w:t>information</w:t>
      </w:r>
      <w:r w:rsidR="003C3D34">
        <w:t xml:space="preserve"> that could help improve the outcome can be </w:t>
      </w:r>
      <w:r w:rsidR="003C3D34" w:rsidRPr="003C3D34">
        <w:rPr>
          <w:noProof/>
        </w:rPr>
        <w:t>exchanged</w:t>
      </w:r>
      <w:r w:rsidR="003C3D34">
        <w:t xml:space="preserve"> through proper </w:t>
      </w:r>
      <w:r w:rsidR="003C3D34" w:rsidRPr="003C3D34">
        <w:rPr>
          <w:noProof/>
        </w:rPr>
        <w:t>commun</w:t>
      </w:r>
      <w:r w:rsidR="003C3D34">
        <w:rPr>
          <w:noProof/>
        </w:rPr>
        <w:t>ic</w:t>
      </w:r>
      <w:r w:rsidR="003C3D34" w:rsidRPr="003C3D34">
        <w:rPr>
          <w:noProof/>
        </w:rPr>
        <w:t>ations</w:t>
      </w:r>
      <w:r w:rsidR="003C3D34">
        <w:t xml:space="preserve">. Furthermore, any concerns can be disclosed right away because you have proper communication with one another. Lastly, by having a collaborative relationship with the client could help build trust and have </w:t>
      </w:r>
      <w:r w:rsidR="003C3D34" w:rsidRPr="003C3D34">
        <w:rPr>
          <w:noProof/>
        </w:rPr>
        <w:t>clear</w:t>
      </w:r>
      <w:r w:rsidR="003C3D34">
        <w:t xml:space="preserve"> progress. Furthermore, both parties could have a specific purpose which they both aim to have (Napolitano</w:t>
      </w:r>
      <w:r w:rsidR="003C3D34" w:rsidRPr="003C3D34">
        <w:rPr>
          <w:noProof/>
        </w:rPr>
        <w:t>, 201</w:t>
      </w:r>
      <w:r w:rsidR="003C3D34">
        <w:rPr>
          <w:noProof/>
        </w:rPr>
        <w:t>7)</w:t>
      </w:r>
      <w:r w:rsidR="003C3D34" w:rsidRPr="003C3D34">
        <w:rPr>
          <w:noProof/>
        </w:rPr>
        <w:t>.</w:t>
      </w:r>
    </w:p>
    <w:p w14:paraId="3A85E77E" w14:textId="77777777" w:rsidR="00EE213F" w:rsidRDefault="00EE213F" w:rsidP="00650040"/>
    <w:p w14:paraId="6AE1AEB7" w14:textId="6891EE79" w:rsidR="00650040" w:rsidRPr="00214641" w:rsidRDefault="00A43B82" w:rsidP="00650040">
      <w:pPr>
        <w:pStyle w:val="ListParagraph"/>
        <w:numPr>
          <w:ilvl w:val="0"/>
          <w:numId w:val="7"/>
        </w:numPr>
      </w:pPr>
      <w:r>
        <w:t>Provide</w:t>
      </w:r>
      <w:r w:rsidR="00B32A37" w:rsidRPr="00214641">
        <w:t xml:space="preserve"> an example of a coping question. </w:t>
      </w:r>
      <w:r w:rsidR="00214641" w:rsidRPr="00214641">
        <w:t xml:space="preserve">What kind of response would you hope to receive </w:t>
      </w:r>
      <w:r w:rsidR="00650040">
        <w:t>by asking your coping question?</w:t>
      </w:r>
    </w:p>
    <w:p w14:paraId="5106DEA2" w14:textId="77777777" w:rsidR="00391EF8" w:rsidRPr="00214641" w:rsidRDefault="00391EF8" w:rsidP="00391EF8">
      <w:pPr>
        <w:pStyle w:val="ListParagraph"/>
        <w:ind w:left="360"/>
      </w:pPr>
    </w:p>
    <w:p w14:paraId="0F97C160" w14:textId="628F9C3C" w:rsidR="00EE213F" w:rsidRDefault="00650040" w:rsidP="003C3D34">
      <w:pPr>
        <w:pStyle w:val="ListParagraph"/>
        <w:numPr>
          <w:ilvl w:val="0"/>
          <w:numId w:val="8"/>
        </w:numPr>
      </w:pPr>
      <w:r>
        <w:lastRenderedPageBreak/>
        <w:t xml:space="preserve">An example of a coping question is “What helps you deal with difficult situations each day?” In this type of question, the kind of response I would hope to receive is </w:t>
      </w:r>
      <w:r w:rsidR="00C615A4">
        <w:t>a hint or gist of what keeps the client going. It is a great stepping stone to make them realize that they are able to manage each day and that they have something to hold on to that serves as their inspiration or motivation. Making them realize that there is something that is able to push them to cope, they will be able to</w:t>
      </w:r>
      <w:r w:rsidR="008F3014">
        <w:t xml:space="preserve"> reflect that actually face and overcome their challenges somehow.</w:t>
      </w:r>
    </w:p>
    <w:p w14:paraId="4BE22F28" w14:textId="77777777" w:rsidR="00EE213F" w:rsidRPr="00214641" w:rsidRDefault="00EE213F" w:rsidP="00391EF8">
      <w:pPr>
        <w:pStyle w:val="ListParagraph"/>
        <w:ind w:left="360"/>
      </w:pPr>
    </w:p>
    <w:p w14:paraId="3F37DC9C" w14:textId="77777777" w:rsidR="00B32A37" w:rsidRPr="00214641" w:rsidRDefault="00B32A37" w:rsidP="00391EF8">
      <w:pPr>
        <w:pStyle w:val="ListParagraph"/>
        <w:numPr>
          <w:ilvl w:val="0"/>
          <w:numId w:val="7"/>
        </w:numPr>
      </w:pPr>
      <w:r w:rsidRPr="00214641">
        <w:t xml:space="preserve">Give your own version of a scaling question. </w:t>
      </w:r>
      <w:r w:rsidR="00214641" w:rsidRPr="00214641">
        <w:t>What is the intent of your scaling question, and what would the scale indicate?</w:t>
      </w:r>
    </w:p>
    <w:p w14:paraId="5D1726A9" w14:textId="77777777" w:rsidR="00391EF8" w:rsidRPr="00214641" w:rsidRDefault="00391EF8" w:rsidP="00391EF8">
      <w:pPr>
        <w:pStyle w:val="ListParagraph"/>
        <w:ind w:left="360"/>
      </w:pPr>
    </w:p>
    <w:p w14:paraId="5C330100" w14:textId="2E5CC5E9" w:rsidR="00EE213F" w:rsidRDefault="00FD042E" w:rsidP="003C3D34">
      <w:pPr>
        <w:pStyle w:val="ListParagraph"/>
        <w:numPr>
          <w:ilvl w:val="0"/>
          <w:numId w:val="8"/>
        </w:numPr>
      </w:pPr>
      <w:r>
        <w:t>An example of a scaling question is this: “From a scale of 0 to 10 determine your current position, with 0 representing no progress and 10 is where you have reached your goal.” The intent of this scaling question is to make the client realize how he or she is able to progress towards his or her desired goal, or how he or she is getting closer to overcoming a problematic situation even if it takes a step at a time. Moreover, this scaling question would help the client see what has been done to reach that current situation and be able to reflect what can be done to gain another step closer to his or her goal.</w:t>
      </w:r>
    </w:p>
    <w:p w14:paraId="2BBA5483" w14:textId="77777777" w:rsidR="00EE213F" w:rsidRPr="00214641" w:rsidRDefault="00EE213F" w:rsidP="00391EF8">
      <w:pPr>
        <w:pStyle w:val="ListParagraph"/>
        <w:ind w:left="360"/>
      </w:pPr>
    </w:p>
    <w:p w14:paraId="2648F491" w14:textId="77777777" w:rsidR="00B32A37" w:rsidRDefault="00B32A37" w:rsidP="00391EF8">
      <w:pPr>
        <w:pStyle w:val="ListParagraph"/>
        <w:numPr>
          <w:ilvl w:val="0"/>
          <w:numId w:val="7"/>
        </w:numPr>
      </w:pPr>
      <w:r w:rsidRPr="00214641">
        <w:t>How often would you assess motivation?</w:t>
      </w:r>
      <w:r w:rsidR="00261005" w:rsidRPr="00214641">
        <w:t xml:space="preserve"> </w:t>
      </w:r>
      <w:r w:rsidR="00A43B82">
        <w:t>When might it be appropriate to use a Miracle Question with a client?</w:t>
      </w:r>
    </w:p>
    <w:p w14:paraId="3911E059" w14:textId="77777777" w:rsidR="003C3D34" w:rsidRPr="00214641" w:rsidRDefault="003C3D34" w:rsidP="003C3D34">
      <w:pPr>
        <w:pStyle w:val="ListParagraph"/>
        <w:ind w:left="360"/>
      </w:pPr>
    </w:p>
    <w:p w14:paraId="57DB2362" w14:textId="1DCFC210" w:rsidR="00B32A37" w:rsidRDefault="00D51ECC" w:rsidP="003C3D34">
      <w:pPr>
        <w:pStyle w:val="ListParagraph"/>
        <w:numPr>
          <w:ilvl w:val="0"/>
          <w:numId w:val="8"/>
        </w:numPr>
      </w:pPr>
      <w:r>
        <w:t>It is important for the client’s motiv</w:t>
      </w:r>
      <w:r w:rsidR="00A40D93">
        <w:t>ation to be assessed regularly so that the therapist would know when to insert questions or commentaries that could make them realize their own progress and improvements. It would also give ther</w:t>
      </w:r>
      <w:r w:rsidR="00465857">
        <w:t xml:space="preserve">apists cues that would tell them when the client is already getting low on motivation. Miracle questions would then be appropriate when clients are having difficulty in identifying what their goal is. Specifically, miracle questions </w:t>
      </w:r>
      <w:r w:rsidR="00104D4A">
        <w:rPr>
          <w:noProof/>
        </w:rPr>
        <w:t>are</w:t>
      </w:r>
      <w:r w:rsidR="00465857">
        <w:t xml:space="preserve"> appropriate to use when the therapist wants the client to come up with smaller and manageable milestones of his or her overall goal (</w:t>
      </w:r>
      <w:proofErr w:type="spellStart"/>
      <w:r w:rsidR="00465857">
        <w:t>Bavelas</w:t>
      </w:r>
      <w:proofErr w:type="spellEnd"/>
      <w:r w:rsidR="00465857">
        <w:t xml:space="preserve"> et al., 2013).</w:t>
      </w:r>
    </w:p>
    <w:p w14:paraId="0CE95619" w14:textId="77777777" w:rsidR="00522443" w:rsidRDefault="00522443" w:rsidP="00391EF8"/>
    <w:p w14:paraId="6E98BB58" w14:textId="77777777" w:rsidR="00391EF8" w:rsidRDefault="00391EF8" w:rsidP="00391EF8">
      <w:pPr>
        <w:pStyle w:val="ListParagraph"/>
        <w:numPr>
          <w:ilvl w:val="0"/>
          <w:numId w:val="7"/>
        </w:numPr>
      </w:pPr>
      <w:r w:rsidRPr="00214641">
        <w:t xml:space="preserve">Which populations would be best suited for treatment using </w:t>
      </w:r>
      <w:r w:rsidR="00EE213F">
        <w:t>s</w:t>
      </w:r>
      <w:r w:rsidRPr="00214641">
        <w:t>olution-</w:t>
      </w:r>
      <w:r w:rsidR="00EE213F">
        <w:t>f</w:t>
      </w:r>
      <w:r w:rsidRPr="00214641">
        <w:t xml:space="preserve">ocused interventions? Which populations would not respond well to these interventions? </w:t>
      </w:r>
    </w:p>
    <w:p w14:paraId="7DD8817B" w14:textId="77777777" w:rsidR="003C3D34" w:rsidRPr="00214641" w:rsidRDefault="003C3D34" w:rsidP="003C3D34">
      <w:pPr>
        <w:pStyle w:val="ListParagraph"/>
        <w:ind w:left="360"/>
      </w:pPr>
    </w:p>
    <w:p w14:paraId="74581CFF" w14:textId="4071513E" w:rsidR="00513729" w:rsidRDefault="000672C4" w:rsidP="003C3D34">
      <w:pPr>
        <w:pStyle w:val="ListParagraph"/>
        <w:numPr>
          <w:ilvl w:val="0"/>
          <w:numId w:val="8"/>
        </w:numPr>
      </w:pPr>
      <w:r>
        <w:t>Solution-focused interventions are mostly applied to adolescent and adult clients who either have internalizing disorders or behavior problems (</w:t>
      </w:r>
      <w:proofErr w:type="spellStart"/>
      <w:r>
        <w:t>Bavelas</w:t>
      </w:r>
      <w:proofErr w:type="spellEnd"/>
      <w:r>
        <w:t xml:space="preserve"> et al., 2013). </w:t>
      </w:r>
      <w:r w:rsidR="00447355">
        <w:t xml:space="preserve">This type of intervention is applied to clinical and non-clinical settings across the globe, but its efficacy </w:t>
      </w:r>
      <w:r w:rsidR="003E3A75">
        <w:t>with ethnic minority populations is quite limited (</w:t>
      </w:r>
      <w:proofErr w:type="spellStart"/>
      <w:r w:rsidR="003E3A75">
        <w:t>Bavelas</w:t>
      </w:r>
      <w:proofErr w:type="spellEnd"/>
      <w:r w:rsidR="003E3A75">
        <w:t xml:space="preserve"> et al., 2013). </w:t>
      </w:r>
      <w:r w:rsidR="008001F9">
        <w:t xml:space="preserve">However, </w:t>
      </w:r>
      <w:r w:rsidR="00391296">
        <w:t xml:space="preserve">this type of intervention may not be applicable to individuals who </w:t>
      </w:r>
      <w:r w:rsidR="008A353B">
        <w:t xml:space="preserve">really need to talk about their problems to unload. </w:t>
      </w:r>
      <w:r w:rsidR="0070495A">
        <w:t>S</w:t>
      </w:r>
      <w:r w:rsidR="008A353B">
        <w:t>olution</w:t>
      </w:r>
      <w:r w:rsidR="0070495A">
        <w:t>-focused interventions tend to move the clients away from focusing on their problems and focus rather on situations when they are not stressed or too problematic so that they would focus on their strengths.</w:t>
      </w:r>
    </w:p>
    <w:p w14:paraId="5AE0680F" w14:textId="77777777" w:rsidR="003C3D34" w:rsidRDefault="003C3D34" w:rsidP="003C3D34"/>
    <w:p w14:paraId="0E24AE7F" w14:textId="77777777" w:rsidR="003C3D34" w:rsidRDefault="003C3D34" w:rsidP="003C3D34">
      <w:pPr>
        <w:sectPr w:rsidR="003C3D3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68CAD487" w14:textId="77777777" w:rsidR="003C3D34" w:rsidRPr="003C3D34" w:rsidRDefault="003C3D34" w:rsidP="003C3D34">
      <w:pPr>
        <w:spacing w:after="100" w:afterAutospacing="1" w:line="240" w:lineRule="auto"/>
        <w:outlineLvl w:val="1"/>
        <w:rPr>
          <w:rFonts w:ascii="Times New Roman" w:eastAsia="Times New Roman" w:hAnsi="Times New Roman" w:cs="Times New Roman"/>
          <w:color w:val="000000"/>
          <w:sz w:val="24"/>
          <w:szCs w:val="24"/>
        </w:rPr>
      </w:pPr>
      <w:r w:rsidRPr="003C3D34">
        <w:rPr>
          <w:rFonts w:ascii="Times New Roman" w:eastAsia="Times New Roman" w:hAnsi="Times New Roman" w:cs="Times New Roman"/>
          <w:color w:val="000000"/>
          <w:sz w:val="24"/>
          <w:szCs w:val="24"/>
        </w:rPr>
        <w:lastRenderedPageBreak/>
        <w:t>References</w:t>
      </w:r>
    </w:p>
    <w:p w14:paraId="0BD9F994" w14:textId="672DB019" w:rsidR="00C85F66" w:rsidRDefault="00C85F66" w:rsidP="003C3D34">
      <w:pPr>
        <w:spacing w:after="180" w:line="240" w:lineRule="auto"/>
        <w:ind w:left="450" w:hanging="45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Bavelas</w:t>
      </w:r>
      <w:proofErr w:type="spellEnd"/>
      <w:r>
        <w:rPr>
          <w:rFonts w:ascii="Times New Roman" w:eastAsia="Times New Roman" w:hAnsi="Times New Roman" w:cs="Times New Roman"/>
          <w:color w:val="000000"/>
          <w:sz w:val="24"/>
          <w:szCs w:val="24"/>
        </w:rPr>
        <w:t xml:space="preserve">, J., De Jong, P., Franklin, C., </w:t>
      </w:r>
      <w:proofErr w:type="spellStart"/>
      <w:r>
        <w:rPr>
          <w:rFonts w:ascii="Times New Roman" w:eastAsia="Times New Roman" w:hAnsi="Times New Roman" w:cs="Times New Roman"/>
          <w:color w:val="000000"/>
          <w:sz w:val="24"/>
          <w:szCs w:val="24"/>
        </w:rPr>
        <w:t>Froerer</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Gingerich</w:t>
      </w:r>
      <w:proofErr w:type="spellEnd"/>
      <w:r>
        <w:rPr>
          <w:rFonts w:ascii="Times New Roman" w:eastAsia="Times New Roman" w:hAnsi="Times New Roman" w:cs="Times New Roman"/>
          <w:color w:val="000000"/>
          <w:sz w:val="24"/>
          <w:szCs w:val="24"/>
        </w:rPr>
        <w:t xml:space="preserve">, W., Kim, J. … </w:t>
      </w:r>
      <w:proofErr w:type="spellStart"/>
      <w:r>
        <w:rPr>
          <w:rFonts w:ascii="Times New Roman" w:eastAsia="Times New Roman" w:hAnsi="Times New Roman" w:cs="Times New Roman"/>
          <w:color w:val="000000"/>
          <w:sz w:val="24"/>
          <w:szCs w:val="24"/>
        </w:rPr>
        <w:t>Trepper</w:t>
      </w:r>
      <w:proofErr w:type="spellEnd"/>
      <w:r>
        <w:rPr>
          <w:rFonts w:ascii="Times New Roman" w:eastAsia="Times New Roman" w:hAnsi="Times New Roman" w:cs="Times New Roman"/>
          <w:color w:val="000000"/>
          <w:sz w:val="24"/>
          <w:szCs w:val="24"/>
        </w:rPr>
        <w:t xml:space="preserve">, T. (2013). </w:t>
      </w:r>
      <w:r w:rsidRPr="00104D4A">
        <w:rPr>
          <w:rFonts w:ascii="Times New Roman" w:eastAsia="Times New Roman" w:hAnsi="Times New Roman" w:cs="Times New Roman"/>
          <w:noProof/>
          <w:color w:val="000000"/>
          <w:sz w:val="24"/>
          <w:szCs w:val="24"/>
        </w:rPr>
        <w:t>Solution</w:t>
      </w:r>
      <w:r w:rsidR="00104D4A">
        <w:rPr>
          <w:rFonts w:ascii="Times New Roman" w:eastAsia="Times New Roman" w:hAnsi="Times New Roman" w:cs="Times New Roman"/>
          <w:noProof/>
          <w:color w:val="000000"/>
          <w:sz w:val="24"/>
          <w:szCs w:val="24"/>
        </w:rPr>
        <w:t>-</w:t>
      </w:r>
      <w:r w:rsidRPr="00104D4A">
        <w:rPr>
          <w:rFonts w:ascii="Times New Roman" w:eastAsia="Times New Roman" w:hAnsi="Times New Roman" w:cs="Times New Roman"/>
          <w:noProof/>
          <w:color w:val="000000"/>
          <w:sz w:val="24"/>
          <w:szCs w:val="24"/>
        </w:rPr>
        <w:t>focused</w:t>
      </w:r>
      <w:r>
        <w:rPr>
          <w:rFonts w:ascii="Times New Roman" w:eastAsia="Times New Roman" w:hAnsi="Times New Roman" w:cs="Times New Roman"/>
          <w:color w:val="000000"/>
          <w:sz w:val="24"/>
          <w:szCs w:val="24"/>
        </w:rPr>
        <w:t xml:space="preserve"> therapy treatment manual for working with individuals. Retrieved from </w:t>
      </w:r>
      <w:r w:rsidRPr="00C85F66">
        <w:rPr>
          <w:rFonts w:ascii="Times New Roman" w:eastAsia="Times New Roman" w:hAnsi="Times New Roman" w:cs="Times New Roman"/>
          <w:color w:val="000000"/>
          <w:sz w:val="24"/>
          <w:szCs w:val="24"/>
        </w:rPr>
        <w:t>https://irp-cdn.multiscreensite.com/f39d2222/files/uploaded/SFBT_Revised_Treatment_Manual_2013.pdf</w:t>
      </w:r>
      <w:r>
        <w:rPr>
          <w:rFonts w:ascii="Times New Roman" w:eastAsia="Times New Roman" w:hAnsi="Times New Roman" w:cs="Times New Roman"/>
          <w:color w:val="000000"/>
          <w:sz w:val="24"/>
          <w:szCs w:val="24"/>
        </w:rPr>
        <w:t>.</w:t>
      </w:r>
    </w:p>
    <w:p w14:paraId="484821E0" w14:textId="77777777" w:rsidR="003C3D34" w:rsidRPr="003C3D34" w:rsidRDefault="003C3D34" w:rsidP="003C3D34">
      <w:pPr>
        <w:spacing w:after="180" w:line="240" w:lineRule="auto"/>
        <w:ind w:left="450" w:hanging="450"/>
        <w:rPr>
          <w:rFonts w:ascii="Times New Roman" w:eastAsia="Times New Roman" w:hAnsi="Times New Roman" w:cs="Times New Roman"/>
          <w:color w:val="000000"/>
          <w:sz w:val="24"/>
          <w:szCs w:val="24"/>
        </w:rPr>
      </w:pPr>
      <w:proofErr w:type="spellStart"/>
      <w:r w:rsidRPr="003C3D34">
        <w:rPr>
          <w:rFonts w:ascii="Times New Roman" w:eastAsia="Times New Roman" w:hAnsi="Times New Roman" w:cs="Times New Roman"/>
          <w:color w:val="000000"/>
          <w:sz w:val="24"/>
          <w:szCs w:val="24"/>
        </w:rPr>
        <w:t>Grimste</w:t>
      </w:r>
      <w:proofErr w:type="spellEnd"/>
      <w:r w:rsidRPr="003C3D34">
        <w:rPr>
          <w:rFonts w:ascii="Times New Roman" w:eastAsia="Times New Roman" w:hAnsi="Times New Roman" w:cs="Times New Roman"/>
          <w:color w:val="000000"/>
          <w:sz w:val="24"/>
          <w:szCs w:val="24"/>
        </w:rPr>
        <w:t>, M. (2017). How (Sincere) Compliments Can Help You Connect with Others. Retrieved from https://www.goodtherapy.org/blog/how-sincere-compliments-can-help-you-connect-with-others-0222175</w:t>
      </w:r>
    </w:p>
    <w:p w14:paraId="12485842" w14:textId="77777777" w:rsidR="003C3D34" w:rsidRPr="003C3D34" w:rsidRDefault="003C3D34" w:rsidP="003C3D34">
      <w:pPr>
        <w:spacing w:after="180" w:line="240" w:lineRule="auto"/>
        <w:ind w:left="450" w:hanging="450"/>
        <w:rPr>
          <w:rFonts w:ascii="Times New Roman" w:eastAsia="Times New Roman" w:hAnsi="Times New Roman" w:cs="Times New Roman"/>
          <w:color w:val="000000"/>
          <w:sz w:val="24"/>
          <w:szCs w:val="24"/>
        </w:rPr>
      </w:pPr>
      <w:proofErr w:type="spellStart"/>
      <w:r w:rsidRPr="003C3D34">
        <w:rPr>
          <w:rFonts w:ascii="Times New Roman" w:eastAsia="Times New Roman" w:hAnsi="Times New Roman" w:cs="Times New Roman"/>
          <w:color w:val="000000"/>
          <w:sz w:val="24"/>
          <w:szCs w:val="24"/>
        </w:rPr>
        <w:t>Marano</w:t>
      </w:r>
      <w:proofErr w:type="spellEnd"/>
      <w:r w:rsidRPr="003C3D34">
        <w:rPr>
          <w:rFonts w:ascii="Times New Roman" w:eastAsia="Times New Roman" w:hAnsi="Times New Roman" w:cs="Times New Roman"/>
          <w:color w:val="000000"/>
          <w:sz w:val="24"/>
          <w:szCs w:val="24"/>
        </w:rPr>
        <w:t>, H. (2004). The Art of the Compliment. Retrieved from https://www.psychologytoday.com/us/articles/200403/the-art-the-compliment</w:t>
      </w:r>
    </w:p>
    <w:p w14:paraId="7C6E9332" w14:textId="77777777" w:rsidR="003C3D34" w:rsidRPr="003C3D34" w:rsidRDefault="003C3D34" w:rsidP="003C3D34">
      <w:pPr>
        <w:spacing w:after="180" w:line="240" w:lineRule="auto"/>
        <w:ind w:left="450" w:hanging="450"/>
        <w:rPr>
          <w:rFonts w:ascii="Times New Roman" w:eastAsia="Times New Roman" w:hAnsi="Times New Roman" w:cs="Times New Roman"/>
          <w:color w:val="000000"/>
          <w:sz w:val="24"/>
          <w:szCs w:val="24"/>
        </w:rPr>
      </w:pPr>
      <w:r w:rsidRPr="003C3D34">
        <w:rPr>
          <w:rFonts w:ascii="Times New Roman" w:eastAsia="Times New Roman" w:hAnsi="Times New Roman" w:cs="Times New Roman"/>
          <w:color w:val="000000"/>
          <w:sz w:val="24"/>
          <w:szCs w:val="24"/>
        </w:rPr>
        <w:t>Napolitano, A. (2017). Benefits of Collaborative Relationships - business.com. Retrieved from https://www.business.com/articles/how-collaborative-relationships-support-entrepreneurial-success/</w:t>
      </w:r>
    </w:p>
    <w:p w14:paraId="02B1B7D0" w14:textId="57DE81C1" w:rsidR="003C3D34" w:rsidRPr="00391EF8" w:rsidRDefault="003C3D34" w:rsidP="003C3D34"/>
    <w:sectPr w:rsidR="003C3D34" w:rsidRPr="00391E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C12BD" w14:textId="77777777" w:rsidR="00020650" w:rsidRDefault="00020650" w:rsidP="00154899">
      <w:pPr>
        <w:spacing w:after="0" w:line="240" w:lineRule="auto"/>
      </w:pPr>
      <w:r>
        <w:separator/>
      </w:r>
    </w:p>
  </w:endnote>
  <w:endnote w:type="continuationSeparator" w:id="0">
    <w:p w14:paraId="600E0CA3" w14:textId="77777777" w:rsidR="00020650" w:rsidRDefault="00020650" w:rsidP="00154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862F0" w14:textId="77777777" w:rsidR="00C560AF" w:rsidRDefault="00C560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06843" w14:textId="77777777" w:rsidR="00C560AF" w:rsidRDefault="00C560AF" w:rsidP="00C560AF">
    <w:pPr>
      <w:jc w:val="center"/>
      <w:rPr>
        <w:rFonts w:ascii="Times New Roman" w:hAnsi="Times New Roman"/>
        <w:sz w:val="24"/>
      </w:rPr>
    </w:pPr>
    <w:r>
      <w:rPr>
        <w:rFonts w:ascii="Times New Roman" w:hAnsi="Times New Roman"/>
        <w:sz w:val="24"/>
      </w:rPr>
      <w:t>© 2013. Grand Canyon University. All Rights Reserved.</w:t>
    </w:r>
  </w:p>
  <w:p w14:paraId="30CCC2A9" w14:textId="77777777" w:rsidR="00C560AF" w:rsidRDefault="00C560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C1528" w14:textId="77777777" w:rsidR="00C560AF" w:rsidRDefault="00C560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33D1A" w14:textId="77777777" w:rsidR="00020650" w:rsidRDefault="00020650" w:rsidP="00154899">
      <w:pPr>
        <w:spacing w:after="0" w:line="240" w:lineRule="auto"/>
      </w:pPr>
      <w:r>
        <w:separator/>
      </w:r>
    </w:p>
  </w:footnote>
  <w:footnote w:type="continuationSeparator" w:id="0">
    <w:p w14:paraId="6C855B00" w14:textId="77777777" w:rsidR="00020650" w:rsidRDefault="00020650" w:rsidP="00154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3BC32" w14:textId="77777777" w:rsidR="00C560AF" w:rsidRDefault="00C560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F9A93" w14:textId="77777777" w:rsidR="00154899" w:rsidRDefault="00154899" w:rsidP="00154899">
    <w:pPr>
      <w:pStyle w:val="Header"/>
      <w:ind w:hanging="540"/>
    </w:pPr>
    <w:r>
      <w:rPr>
        <w:noProof/>
      </w:rPr>
      <w:drawing>
        <wp:inline distT="0" distB="0" distL="0" distR="0" wp14:anchorId="6A4FE46A" wp14:editId="15FA955F">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EAA0F" w14:textId="77777777" w:rsidR="00C560AF" w:rsidRDefault="00C560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5140"/>
    <w:multiLevelType w:val="hybridMultilevel"/>
    <w:tmpl w:val="57DE7A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AD0013"/>
    <w:multiLevelType w:val="hybridMultilevel"/>
    <w:tmpl w:val="CA02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4EE4"/>
    <w:multiLevelType w:val="hybridMultilevel"/>
    <w:tmpl w:val="FBB294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D019D5"/>
    <w:multiLevelType w:val="hybridMultilevel"/>
    <w:tmpl w:val="0400E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B0D181C"/>
    <w:multiLevelType w:val="hybridMultilevel"/>
    <w:tmpl w:val="39B07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FA21B5"/>
    <w:multiLevelType w:val="hybridMultilevel"/>
    <w:tmpl w:val="484AA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9E7A6A"/>
    <w:multiLevelType w:val="hybridMultilevel"/>
    <w:tmpl w:val="E904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5D6F07"/>
    <w:multiLevelType w:val="hybridMultilevel"/>
    <w:tmpl w:val="F93AEE08"/>
    <w:lvl w:ilvl="0" w:tplc="901AAE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5"/>
  </w:num>
  <w:num w:numId="5">
    <w:abstractNumId w:val="4"/>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yNTQzszCwsAQCYyUdpeDU4uLM/DyQAqNaACq4jI8sAAAA"/>
  </w:docVars>
  <w:rsids>
    <w:rsidRoot w:val="00513729"/>
    <w:rsid w:val="00020650"/>
    <w:rsid w:val="000672C4"/>
    <w:rsid w:val="00104D4A"/>
    <w:rsid w:val="00112092"/>
    <w:rsid w:val="00154899"/>
    <w:rsid w:val="00184D4C"/>
    <w:rsid w:val="001F1E97"/>
    <w:rsid w:val="00214641"/>
    <w:rsid w:val="00261005"/>
    <w:rsid w:val="003202FE"/>
    <w:rsid w:val="00391296"/>
    <w:rsid w:val="00391EF8"/>
    <w:rsid w:val="003C3D34"/>
    <w:rsid w:val="003E3A75"/>
    <w:rsid w:val="00402484"/>
    <w:rsid w:val="00447355"/>
    <w:rsid w:val="00465857"/>
    <w:rsid w:val="004B244B"/>
    <w:rsid w:val="004F6A42"/>
    <w:rsid w:val="00513729"/>
    <w:rsid w:val="00522443"/>
    <w:rsid w:val="005962F3"/>
    <w:rsid w:val="00650040"/>
    <w:rsid w:val="00677C01"/>
    <w:rsid w:val="0070495A"/>
    <w:rsid w:val="007F11CC"/>
    <w:rsid w:val="008001F9"/>
    <w:rsid w:val="00847F47"/>
    <w:rsid w:val="008A353B"/>
    <w:rsid w:val="008F3014"/>
    <w:rsid w:val="009259DF"/>
    <w:rsid w:val="00962607"/>
    <w:rsid w:val="00982647"/>
    <w:rsid w:val="009E120F"/>
    <w:rsid w:val="009F7071"/>
    <w:rsid w:val="00A02247"/>
    <w:rsid w:val="00A300AB"/>
    <w:rsid w:val="00A40D93"/>
    <w:rsid w:val="00A43B82"/>
    <w:rsid w:val="00AF62F5"/>
    <w:rsid w:val="00B32A37"/>
    <w:rsid w:val="00C560AF"/>
    <w:rsid w:val="00C615A4"/>
    <w:rsid w:val="00C85F66"/>
    <w:rsid w:val="00CB3BEB"/>
    <w:rsid w:val="00CD7378"/>
    <w:rsid w:val="00CE4EBF"/>
    <w:rsid w:val="00D51ECC"/>
    <w:rsid w:val="00E0445E"/>
    <w:rsid w:val="00E04BDF"/>
    <w:rsid w:val="00E3516A"/>
    <w:rsid w:val="00E90BB1"/>
    <w:rsid w:val="00EE213F"/>
    <w:rsid w:val="00EF05E1"/>
    <w:rsid w:val="00F32287"/>
    <w:rsid w:val="00FD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4E6D"/>
  <w15:docId w15:val="{0D4841CD-A345-4AC3-B504-E5E05E6A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C3D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729"/>
    <w:pPr>
      <w:spacing w:after="0" w:line="240" w:lineRule="auto"/>
      <w:ind w:left="720"/>
    </w:pPr>
    <w:rPr>
      <w:rFonts w:ascii="Times New Roman" w:eastAsia="Times New Roman" w:hAnsi="Times New Roman" w:cs="Times New Roman"/>
      <w:sz w:val="24"/>
      <w:szCs w:val="24"/>
    </w:rPr>
  </w:style>
  <w:style w:type="character" w:styleId="CommentReference">
    <w:name w:val="annotation reference"/>
    <w:basedOn w:val="DefaultParagraphFont"/>
    <w:rsid w:val="00513729"/>
    <w:rPr>
      <w:sz w:val="16"/>
      <w:szCs w:val="16"/>
    </w:rPr>
  </w:style>
  <w:style w:type="paragraph" w:styleId="CommentText">
    <w:name w:val="annotation text"/>
    <w:basedOn w:val="Normal"/>
    <w:link w:val="CommentTextChar"/>
    <w:rsid w:val="0051372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1372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13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72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91EF8"/>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91EF8"/>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54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899"/>
  </w:style>
  <w:style w:type="paragraph" w:styleId="Footer">
    <w:name w:val="footer"/>
    <w:basedOn w:val="Normal"/>
    <w:link w:val="FooterChar"/>
    <w:uiPriority w:val="99"/>
    <w:unhideWhenUsed/>
    <w:rsid w:val="00154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899"/>
  </w:style>
  <w:style w:type="character" w:customStyle="1" w:styleId="Heading2Char">
    <w:name w:val="Heading 2 Char"/>
    <w:basedOn w:val="DefaultParagraphFont"/>
    <w:link w:val="Heading2"/>
    <w:uiPriority w:val="9"/>
    <w:rsid w:val="003C3D3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3D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531726">
      <w:bodyDiv w:val="1"/>
      <w:marLeft w:val="0"/>
      <w:marRight w:val="0"/>
      <w:marTop w:val="0"/>
      <w:marBottom w:val="0"/>
      <w:divBdr>
        <w:top w:val="none" w:sz="0" w:space="0" w:color="auto"/>
        <w:left w:val="none" w:sz="0" w:space="0" w:color="auto"/>
        <w:bottom w:val="none" w:sz="0" w:space="0" w:color="auto"/>
        <w:right w:val="none" w:sz="0" w:space="0" w:color="auto"/>
      </w:divBdr>
    </w:div>
    <w:div w:id="52101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Smierciak</dc:creator>
  <cp:lastModifiedBy>Tutors</cp:lastModifiedBy>
  <cp:revision>3</cp:revision>
  <dcterms:created xsi:type="dcterms:W3CDTF">2019-01-18T08:08:00Z</dcterms:created>
  <dcterms:modified xsi:type="dcterms:W3CDTF">2019-01-18T08:12:00Z</dcterms:modified>
</cp:coreProperties>
</file>